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Ростехнадзора от 20.07.2023 N 268</w:t>
              <w:br/>
              <w:t xml:space="preserve">(ред. от 21.12.2023)</w:t>
              <w:br/>
              <w:t xml:space="preserve">"Об утверждении перечня индикаторов риска нарушения обязательных требований, используемых при осуществлении федерального государственного надзора в области безопасности гидротехнических сооружений (за исключением портовых и судоходных гидротехнических сооружений)"</w:t>
              <w:br/>
              <w:t xml:space="preserve">(Зарегистрировано в Минюсте России 09.10.2023 N 75503)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26.11.2024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9 октября 2023 г. N 75503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ПО ЭКОЛОГИЧЕСКОМУ, ТЕХНОЛОГИЧЕСКОМУ</w:t>
      </w:r>
    </w:p>
    <w:p>
      <w:pPr>
        <w:pStyle w:val="2"/>
        <w:jc w:val="center"/>
      </w:pPr>
      <w:r>
        <w:rPr>
          <w:sz w:val="20"/>
        </w:rPr>
        <w:t xml:space="preserve">И АТОМНОМУ НАДЗОРУ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20 июля 2023 г. N 268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0"/>
        </w:rPr>
        <w:t xml:space="preserve">ИНДИКАТОРОВ РИСКА НАРУШЕНИЯ ОБЯЗАТЕЛЬНЫХ ТРЕБОВАНИЙ,</w:t>
      </w:r>
    </w:p>
    <w:p>
      <w:pPr>
        <w:pStyle w:val="2"/>
        <w:jc w:val="center"/>
      </w:pPr>
      <w:r>
        <w:rPr>
          <w:sz w:val="20"/>
        </w:rPr>
        <w:t xml:space="preserve">ИСПОЛЬЗУЕМЫХ ПРИ ОСУЩЕСТВЛЕНИИ ФЕДЕРАЛЬНОГО ГОСУДАРСТВЕННОГО</w:t>
      </w:r>
    </w:p>
    <w:p>
      <w:pPr>
        <w:pStyle w:val="2"/>
        <w:jc w:val="center"/>
      </w:pPr>
      <w:r>
        <w:rPr>
          <w:sz w:val="20"/>
        </w:rPr>
        <w:t xml:space="preserve">НАДЗОРА В ОБЛАСТИ БЕЗОПАСНОСТИ ГИДРОТЕХНИЧЕСКИХ СООРУЖЕНИЙ</w:t>
      </w:r>
    </w:p>
    <w:p>
      <w:pPr>
        <w:pStyle w:val="2"/>
        <w:jc w:val="center"/>
      </w:pPr>
      <w:r>
        <w:rPr>
          <w:sz w:val="20"/>
        </w:rPr>
        <w:t xml:space="preserve">(ЗА ИСКЛЮЧЕНИЕМ ПОРТОВЫХ И СУДОХОДНЫХ</w:t>
      </w:r>
    </w:p>
    <w:p>
      <w:pPr>
        <w:pStyle w:val="2"/>
        <w:jc w:val="center"/>
      </w:pPr>
      <w:r>
        <w:rPr>
          <w:sz w:val="20"/>
        </w:rPr>
        <w:t xml:space="preserve">ГИДРОТЕХНИЧЕСКИХ СООРУЖЕНИЙ)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Ростехнадзора от 21.12.2023 N 468 &quot;О внесении изменения в перечень индикаторов риска нарушения обязательных требований, используемых при осуществлении федерального государственного надзора в области безопасности гидротехнических сооружений (за исключением портовых и судоходных гидротехнических сооружений), утвержденный приказом Федеральной службы по экологическому, технологическому и атомному надзору от 20 июля 2023 г. N 268&quot; (Зарегистрировано в Минюсте России 05.02.2024 N 77136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Ростехнадзора от 21.12.2023 N 468)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31.07.2020 N 248-ФЗ (ред. от 08.08.2024) &quot;О государственном контроле (надзоре) и муниципальном контроле в Российской Федерации&quot; (с изм. и доп., вступ. в силу с 01.09.2024) {КонсультантПлюс}">
        <w:r>
          <w:rPr>
            <w:sz w:val="20"/>
            <w:color w:val="0000ff"/>
          </w:rPr>
          <w:t xml:space="preserve">пунктом 1 части 10 статьи 23</w:t>
        </w:r>
      </w:hyperlink>
      <w:r>
        <w:rPr>
          <w:sz w:val="20"/>
        </w:rPr>
        <w:t xml:space="preserve"> Федерального закона от 31 июля 2020 г. N 248-ФЗ "О государственном контроле (надзоре) и муниципальном контроле в Российской Федерации", </w:t>
      </w:r>
      <w:hyperlink w:history="0" r:id="rId9" w:tooltip="Постановление Правительства РФ от 30.07.2004 N 401 (ред. от 31.10.2023) &quot;О Федеральной службе по экологическому, технологическому и атомному надзору&quot; (с изм. и доп., вступ. в силу с 01.09.2024)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 июля 2004 г. N 401, и </w:t>
      </w:r>
      <w:hyperlink w:history="0" r:id="rId10" w:tooltip="Постановление Правительства РФ от 30.06.2021 N 1080 (ред. от 03.05.2024) &quot;О федеральном государственном надзоре в области безопасности гидротехнических сооружений&quot; (вместе с &quot;Положением о федеральном государственном надзоре в области безопасности гидротехнических сооружений&quot;) {КонсультантПлюс}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Положения о федеральном государственном надзоре в области безопасности гидротехнических сооружений, утвержденного постановлением Правительства Российской Федерации от 30 июня 2021 г. N 1080,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6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индикаторов риска нарушения обязательных требований, используемых при осуществлении федерального государственного надзора в области безопасности гидротехнических сооружений (за исключением портовых и судоходных гидротехнических сооружений).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1" w:tooltip="Приказ Ростехнадзора от 16.12.2021 N 434 &quot;Об утверждении индикатора риска нарушения обязательных требований, используемого при осуществлении федерального государственного надзора в области безопасности гидротехнических сооружений (за исключением портовых и судоходных гидротехнических сооружений)&quot; (Зарегистрировано в Минюсте России 14.01.2022 N 66871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Федеральной службы по экологическому, технологическому и атомному надзору от 16 декабря 2021 г. N 434 "Об утверждении индикатора риска нарушения обязательных требований, используемого при осуществлении федерального государственного надзора в области безопасности гидротехнических сооружений (за исключением портовых и судоходных гидротехнических сооружений)" (зарегистрирован Министерством юстиции Российской Федерации 14 января 2022 г., регистрационный N 66871).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</w:t>
      </w:r>
    </w:p>
    <w:p>
      <w:pPr>
        <w:pStyle w:val="0"/>
        <w:jc w:val="right"/>
      </w:pPr>
      <w:r>
        <w:rPr>
          <w:sz w:val="20"/>
        </w:rPr>
        <w:t xml:space="preserve">А.В.ТРЕМБИЦКИЙ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Федеральной службы</w:t>
      </w:r>
    </w:p>
    <w:p>
      <w:pPr>
        <w:pStyle w:val="0"/>
        <w:jc w:val="right"/>
      </w:pPr>
      <w:r>
        <w:rPr>
          <w:sz w:val="20"/>
        </w:rPr>
        <w:t xml:space="preserve">по экологическому, технологическому</w:t>
      </w:r>
    </w:p>
    <w:p>
      <w:pPr>
        <w:pStyle w:val="0"/>
        <w:jc w:val="right"/>
      </w:pPr>
      <w:r>
        <w:rPr>
          <w:sz w:val="20"/>
        </w:rPr>
        <w:t xml:space="preserve">и атомному надзору</w:t>
      </w:r>
    </w:p>
    <w:p>
      <w:pPr>
        <w:pStyle w:val="0"/>
        <w:jc w:val="right"/>
      </w:pPr>
      <w:r>
        <w:rPr>
          <w:sz w:val="20"/>
        </w:rPr>
        <w:t xml:space="preserve">от 20 июля 2023 г. N 268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ИНДИКАТОРОВ РИСКА НАРУШЕНИЯ ОБЯЗАТЕЛЬНЫХ ТРЕБОВАНИЙ,</w:t>
      </w:r>
    </w:p>
    <w:p>
      <w:pPr>
        <w:pStyle w:val="2"/>
        <w:jc w:val="center"/>
      </w:pPr>
      <w:r>
        <w:rPr>
          <w:sz w:val="20"/>
        </w:rPr>
        <w:t xml:space="preserve">ИСПОЛЬЗУЕМЫХ ПРИ ОСУЩЕСТВЛЕНИИ ФЕДЕРАЛЬНОГО ГОСУДАРСТВЕННОГО</w:t>
      </w:r>
    </w:p>
    <w:p>
      <w:pPr>
        <w:pStyle w:val="2"/>
        <w:jc w:val="center"/>
      </w:pPr>
      <w:r>
        <w:rPr>
          <w:sz w:val="20"/>
        </w:rPr>
        <w:t xml:space="preserve">НАДЗОРА В ОБЛАСТИ БЕЗОПАСНОСТИ ГИДРОТЕХНИЧЕСКИХ СООРУЖЕНИЙ</w:t>
      </w:r>
    </w:p>
    <w:p>
      <w:pPr>
        <w:pStyle w:val="2"/>
        <w:jc w:val="center"/>
      </w:pPr>
      <w:r>
        <w:rPr>
          <w:sz w:val="20"/>
        </w:rPr>
        <w:t xml:space="preserve">(ЗА ИСКЛЮЧЕНИЕМ ПОРТОВЫХ И СУДОХОДНЫХ</w:t>
      </w:r>
    </w:p>
    <w:p>
      <w:pPr>
        <w:pStyle w:val="2"/>
        <w:jc w:val="center"/>
      </w:pPr>
      <w:r>
        <w:rPr>
          <w:sz w:val="20"/>
        </w:rPr>
        <w:t xml:space="preserve">ГИДРОТЕХНИЧЕСКИХ СООРУЖЕНИЙ)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2" w:tooltip="Приказ Ростехнадзора от 21.12.2023 N 468 &quot;О внесении изменения в перечень индикаторов риска нарушения обязательных требований, используемых при осуществлении федерального государственного надзора в области безопасности гидротехнических сооружений (за исключением портовых и судоходных гидротехнических сооружений), утвержденный приказом Федеральной службы по экологическому, технологическому и атомному надзору от 20 июля 2023 г. N 268&quot; (Зарегистрировано в Минюсте России 05.02.2024 N 77136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Ростехнадзора от 21.12.2023 N 468)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Фиксация должностным лицом Ростехнадзора при рассмотрении декларации безопасности поднадзорного гидротехнического сооружения превышения по трем или более критериям безопасности гидротехнического сооружения, утверждаемым в составе декларации безопасности гидротехнического сооружения в соответствии с </w:t>
      </w:r>
      <w:hyperlink w:history="0" r:id="rId13" w:tooltip="Постановление Правительства РФ от 20.11.2020 N 1892 (ред. от 03.05.2024) &quot;О декларировании безопасности гидротехнических сооружений&quot; (вместе с &quot;Положением о декларировании безопасности гидротехнических сооружений&quot;, &quot;Правилами проведения государственной экспертизы декларации безопасности гидротехнического сооружения&quot;) {КонсультантПлюс}">
        <w:r>
          <w:rPr>
            <w:sz w:val="20"/>
            <w:color w:val="0000ff"/>
          </w:rPr>
          <w:t xml:space="preserve">подпунктом "г" пункта 6</w:t>
        </w:r>
      </w:hyperlink>
      <w:r>
        <w:rPr>
          <w:sz w:val="20"/>
        </w:rPr>
        <w:t xml:space="preserve"> Положения о декларировании безопасности гидротехнических сооружений, утвержденного постановлением Правительства Российской Федерации от 20 ноября 2020 г. N 1892 &lt;1&gt;, предельных значений количественных показателей состояния гидротехнического сооружения, соответствующих допустимому уровню риска аварии гидротехнического сооружения.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В соответствии с </w:t>
      </w:r>
      <w:hyperlink w:history="0" r:id="rId14" w:tooltip="Постановление Правительства РФ от 20.11.2020 N 1892 (ред. от 03.05.2024) &quot;О декларировании безопасности гидротехнических сооружений&quot; (вместе с &quot;Положением о декларировании безопасности гидротехнических сооружений&quot;, &quot;Правилами проведения государственной экспертизы декларации безопасности гидротехнического сооружения&quot;) {КонсультантПлюс}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постановления Правительства Российской Федерации от 20 ноября 2020 г. N 1892 "О декларировании безопасности гидротехнических сооружений" срок действия данного документа ограничен 1 января 2027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Фиксация должностным лицом Ростехнадзора на основании открытых данных о фактических уровнях воды в водохранилищах, образованных поднадзорными гидротехническими сооружениями, публикуемых на сайтах Федерального агентства водных ресурсов либо поднадзорных организаций в информационно-телекоммуникационной сети "Интернет", превышения в течение более 30 дней подряд со дня его возникновения нормального подпорного уровня, установленного проектной документацией, на величину более тридцати процентов расстояния между нормальным подпорным уровнем и форсированным подпорным уровнем.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Выявление должностным лицом Ростехнадзора факта понижения уровня воды в водохранилище, образованном гидротехническим сооружением III или IV класса, на величину более 90 процентов расстояния между нормальным подпорным уровнем и уровнем мертвого объема, установленными проектной документацией для данного гидротехнического сооружения.</w:t>
      </w:r>
    </w:p>
    <w:p>
      <w:pPr>
        <w:pStyle w:val="0"/>
        <w:jc w:val="both"/>
      </w:pPr>
      <w:r>
        <w:rPr>
          <w:sz w:val="20"/>
        </w:rPr>
        <w:t xml:space="preserve">(п. 3 введен </w:t>
      </w:r>
      <w:hyperlink w:history="0" r:id="rId15" w:tooltip="Приказ Ростехнадзора от 21.12.2023 N 468 &quot;О внесении изменения в перечень индикаторов риска нарушения обязательных требований, используемых при осуществлении федерального государственного надзора в области безопасности гидротехнических сооружений (за исключением портовых и судоходных гидротехнических сооружений), утвержденный приказом Федеральной службы по экологическому, технологическому и атомному надзору от 20 июля 2023 г. N 268&quot; (Зарегистрировано в Минюсте России 05.02.2024 N 77136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Ростехнадзора от 21.12.2023 N 468)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20.07.2023 N 268</w:t>
            <w:br/>
            <w:t>(ред. от 21.12.2023)</w:t>
            <w:br/>
            <w:t>"Об утверждении перечня индикаторов риска нарушения обязат...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26.11.2024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68893&amp;dst=100006" TargetMode = "External"/>
	<Relationship Id="rId8" Type="http://schemas.openxmlformats.org/officeDocument/2006/relationships/hyperlink" Target="https://login.consultant.ru/link/?req=doc&amp;base=LAW&amp;n=480240&amp;dst=100271" TargetMode = "External"/>
	<Relationship Id="rId9" Type="http://schemas.openxmlformats.org/officeDocument/2006/relationships/hyperlink" Target="https://login.consultant.ru/link/?req=doc&amp;base=LAW&amp;n=470687&amp;dst=100266" TargetMode = "External"/>
	<Relationship Id="rId10" Type="http://schemas.openxmlformats.org/officeDocument/2006/relationships/hyperlink" Target="https://login.consultant.ru/link/?req=doc&amp;base=LAW&amp;n=476149&amp;dst=100019" TargetMode = "External"/>
	<Relationship Id="rId11" Type="http://schemas.openxmlformats.org/officeDocument/2006/relationships/hyperlink" Target="https://login.consultant.ru/link/?req=doc&amp;base=LAW&amp;n=406840" TargetMode = "External"/>
	<Relationship Id="rId12" Type="http://schemas.openxmlformats.org/officeDocument/2006/relationships/hyperlink" Target="https://login.consultant.ru/link/?req=doc&amp;base=LAW&amp;n=468893&amp;dst=100006" TargetMode = "External"/>
	<Relationship Id="rId13" Type="http://schemas.openxmlformats.org/officeDocument/2006/relationships/hyperlink" Target="https://login.consultant.ru/link/?req=doc&amp;base=LAW&amp;n=470686&amp;dst=100028" TargetMode = "External"/>
	<Relationship Id="rId14" Type="http://schemas.openxmlformats.org/officeDocument/2006/relationships/hyperlink" Target="https://login.consultant.ru/link/?req=doc&amp;base=LAW&amp;n=470686&amp;dst=100008" TargetMode = "External"/>
	<Relationship Id="rId15" Type="http://schemas.openxmlformats.org/officeDocument/2006/relationships/hyperlink" Target="https://login.consultant.ru/link/?req=doc&amp;base=LAW&amp;n=468893&amp;dst=10001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Ростехнадзора от 20.07.2023 N 268
(ред. от 21.12.2023)
"Об утверждении перечня индикаторов риска нарушения обязательных требований, используемых при осуществлении федерального государственного надзора в области безопасности гидротехнических сооружений (за исключением портовых и судоходных гидротехнических сооружений)"
(Зарегистрировано в Минюсте России 09.10.2023 N 75503)</dc:title>
  <dcterms:created xsi:type="dcterms:W3CDTF">2024-11-26T11:55:47Z</dcterms:created>
</cp:coreProperties>
</file>